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BC655" w14:textId="77777777" w:rsidR="006B58F3" w:rsidRPr="00F43D26" w:rsidRDefault="006B58F3" w:rsidP="006B58F3">
      <w:pPr>
        <w:pStyle w:val="Sraopastraipa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rebuchet MS" w:hAnsi="Trebuchet MS" w:cs="Arial"/>
          <w:sz w:val="20"/>
          <w:szCs w:val="20"/>
          <w:highlight w:val="white"/>
        </w:rPr>
      </w:pPr>
    </w:p>
    <w:p w14:paraId="63C484F1" w14:textId="77777777" w:rsidR="006B58F3" w:rsidRPr="00F43D26" w:rsidRDefault="006B58F3" w:rsidP="006B58F3">
      <w:pPr>
        <w:pStyle w:val="Sraopastraipa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rebuchet MS" w:hAnsi="Trebuchet MS" w:cs="Arial"/>
          <w:b/>
          <w:bCs/>
          <w:sz w:val="20"/>
          <w:szCs w:val="20"/>
          <w:highlight w:val="white"/>
        </w:rPr>
      </w:pPr>
      <w:r w:rsidRPr="00F43D26">
        <w:rPr>
          <w:rFonts w:ascii="Trebuchet MS" w:hAnsi="Trebuchet MS" w:cs="Arial"/>
          <w:b/>
          <w:bCs/>
          <w:sz w:val="20"/>
          <w:szCs w:val="20"/>
          <w:highlight w:val="white"/>
        </w:rPr>
        <w:t>HIGIENOS LAIKIKLIŲ, PRIEMONIŲ IR REIKMENŲ TECHNINIAI PARAMETRAI</w:t>
      </w:r>
    </w:p>
    <w:p w14:paraId="052CF822" w14:textId="77777777" w:rsidR="006B58F3" w:rsidRPr="00F43D26" w:rsidRDefault="006B58F3" w:rsidP="006B58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  <w:sz w:val="20"/>
          <w:szCs w:val="20"/>
          <w:lang w:eastAsia="lt-LT"/>
        </w:rPr>
      </w:pPr>
    </w:p>
    <w:p w14:paraId="2937D704" w14:textId="77777777" w:rsidR="006B58F3" w:rsidRPr="00F43D26" w:rsidRDefault="006B58F3" w:rsidP="006B58F3">
      <w:pPr>
        <w:pStyle w:val="Sraopastraipa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rebuchet MS" w:hAnsi="Trebuchet MS" w:cs="Arial"/>
          <w:sz w:val="20"/>
          <w:szCs w:val="20"/>
          <w:lang w:eastAsia="lt-LT"/>
        </w:rPr>
      </w:pPr>
      <w:r w:rsidRPr="00F43D26">
        <w:rPr>
          <w:rFonts w:ascii="Trebuchet MS" w:hAnsi="Trebuchet MS" w:cs="Arial"/>
          <w:sz w:val="20"/>
          <w:szCs w:val="20"/>
          <w:lang w:eastAsia="lt-LT"/>
        </w:rPr>
        <w:t xml:space="preserve">Oro gaivikliai (aerozoliniai, sausi, elektroniniai, automatiniai, užpildai automatiniams purškimo prietaisams, kt.). </w:t>
      </w:r>
      <w:r>
        <w:rPr>
          <w:rFonts w:ascii="Trebuchet MS" w:hAnsi="Trebuchet MS" w:cs="Arial"/>
          <w:sz w:val="20"/>
          <w:szCs w:val="20"/>
          <w:lang w:eastAsia="lt-LT"/>
        </w:rPr>
        <w:t>Automatiniai p</w:t>
      </w:r>
      <w:r w:rsidRPr="00F43D26">
        <w:rPr>
          <w:rFonts w:ascii="Trebuchet MS" w:hAnsi="Trebuchet MS" w:cs="Arial"/>
          <w:sz w:val="20"/>
          <w:szCs w:val="20"/>
          <w:lang w:eastAsia="lt-LT"/>
        </w:rPr>
        <w:t>urškiami oro gaivikliai su kvapų neutralizavimo technologija, naikinančia nemalonaus kvapo molekules, ne mažiau nei skirtingi 5 kvapai PO pasirinkimui. Automatinis/elektroninis oro gaiviklių dozatorius (įskaitant baterijas, baterijos ir jų pakeitimas, išėmimas / įdėjimas / pašalinimas – Paslaugų teikėjo sąskaita) – baltos / metalinės spalvos. Su programavimo funkcija ir indikacine lempute, paprastas programavimas, gaiviklio pasibaigimo indikatorius, kabinamas ant sienų.</w:t>
      </w:r>
    </w:p>
    <w:p w14:paraId="5E4083CD" w14:textId="77777777" w:rsidR="006B58F3" w:rsidRPr="007C5EC3" w:rsidRDefault="006B58F3" w:rsidP="006B58F3">
      <w:pPr>
        <w:pStyle w:val="Sraopastraipa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rebuchet MS" w:hAnsi="Trebuchet MS" w:cs="Arial"/>
          <w:sz w:val="20"/>
          <w:szCs w:val="20"/>
          <w:lang w:eastAsia="lt-LT"/>
        </w:rPr>
      </w:pPr>
      <w:r w:rsidRPr="007C5EC3">
        <w:rPr>
          <w:rFonts w:ascii="Trebuchet MS" w:hAnsi="Trebuchet MS" w:cs="Arial"/>
          <w:sz w:val="20"/>
          <w:szCs w:val="20"/>
          <w:lang w:eastAsia="lt-LT"/>
        </w:rPr>
        <w:t>Visi tiekiami automatiniai oro gaiviklių dozatoriai / laikikliai turi atitikti tiekiamus oro gaiviklių papildymus (sensoriniai). Visi automatiniai oro gaiviklių dozatoriai / laikikliai, jų formos, spalvos turi būti suderinti su PO.</w:t>
      </w:r>
    </w:p>
    <w:p w14:paraId="6C0D3705" w14:textId="7E7B8F2B" w:rsidR="006B58F3" w:rsidRPr="007C5EC3" w:rsidRDefault="006B58F3" w:rsidP="006B58F3">
      <w:pPr>
        <w:pStyle w:val="Sraopastraipa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rebuchet MS" w:hAnsi="Trebuchet MS" w:cs="Arial"/>
          <w:sz w:val="20"/>
          <w:szCs w:val="20"/>
          <w:lang w:eastAsia="lt-LT"/>
        </w:rPr>
      </w:pPr>
      <w:r w:rsidRPr="007C5EC3">
        <w:rPr>
          <w:rFonts w:ascii="Trebuchet MS" w:hAnsi="Trebuchet MS" w:cs="Arial"/>
          <w:sz w:val="20"/>
          <w:szCs w:val="20"/>
          <w:lang w:eastAsia="lt-LT"/>
        </w:rPr>
        <w:t>Šiukšlių maišai (juodi, balti, permatomi ir t .t.), įvairių talpų</w:t>
      </w:r>
      <w:r w:rsidR="007D3272" w:rsidRPr="007C5EC3">
        <w:rPr>
          <w:rFonts w:ascii="Trebuchet MS" w:hAnsi="Trebuchet MS" w:cs="Arial"/>
          <w:sz w:val="20"/>
          <w:szCs w:val="20"/>
          <w:lang w:eastAsia="lt-LT"/>
        </w:rPr>
        <w:t xml:space="preserve">, </w:t>
      </w:r>
      <w:r w:rsidR="007D3272" w:rsidRPr="007C5EC3">
        <w:rPr>
          <w:rFonts w:ascii="Trebuchet MS" w:hAnsi="Trebuchet MS" w:cs="Arial"/>
          <w:sz w:val="20"/>
          <w:szCs w:val="20"/>
          <w:lang w:eastAsia="lt-LT"/>
        </w:rPr>
        <w:t>įskaitant medicininėms atliekoms skirtus šiukšlių maišus (pvz., infekcinėms, pavojingoms medicininėms atliekoms), atitinkančius galiojančių teisės aktų reikalavimus.</w:t>
      </w:r>
    </w:p>
    <w:p w14:paraId="5204BC11" w14:textId="77777777" w:rsidR="006B58F3" w:rsidRPr="007C5EC3" w:rsidRDefault="006B58F3" w:rsidP="006B58F3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ebuchet MS" w:hAnsi="Trebuchet MS" w:cs="Arial"/>
          <w:sz w:val="20"/>
          <w:szCs w:val="20"/>
        </w:rPr>
      </w:pPr>
    </w:p>
    <w:p w14:paraId="09955A94" w14:textId="3E6F94E1" w:rsidR="00BF044F" w:rsidRPr="00DC5033" w:rsidRDefault="00BF044F" w:rsidP="005336D6">
      <w:pPr>
        <w:rPr>
          <w:color w:val="EE0000"/>
        </w:rPr>
      </w:pPr>
    </w:p>
    <w:sectPr w:rsidR="00BF044F" w:rsidRPr="00DC5033" w:rsidSect="00DE581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119DC" w14:textId="77777777" w:rsidR="00782D34" w:rsidRDefault="00782D34" w:rsidP="00DE5815">
      <w:pPr>
        <w:spacing w:after="0" w:line="240" w:lineRule="auto"/>
      </w:pPr>
      <w:r>
        <w:separator/>
      </w:r>
    </w:p>
  </w:endnote>
  <w:endnote w:type="continuationSeparator" w:id="0">
    <w:p w14:paraId="0055447D" w14:textId="77777777" w:rsidR="00782D34" w:rsidRDefault="00782D34" w:rsidP="00DE5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2"/>
        <w:szCs w:val="12"/>
      </w:rPr>
      <w:id w:val="-1966183987"/>
      <w:docPartObj>
        <w:docPartGallery w:val="Page Numbers (Bottom of Page)"/>
        <w:docPartUnique/>
      </w:docPartObj>
    </w:sdtPr>
    <w:sdtEndPr/>
    <w:sdtContent>
      <w:p w14:paraId="0946625A" w14:textId="77777777" w:rsidR="00DE5815" w:rsidRPr="006A79BA" w:rsidRDefault="00DE5815" w:rsidP="00E16E68">
        <w:pPr>
          <w:pStyle w:val="Porat"/>
          <w:jc w:val="righ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fldChar w:fldCharType="begin"/>
        </w:r>
        <w:r w:rsidRPr="006A79BA">
          <w:rPr>
            <w:rFonts w:ascii="Arial" w:hAnsi="Arial" w:cs="Arial"/>
            <w:sz w:val="12"/>
            <w:szCs w:val="12"/>
          </w:rPr>
          <w:instrText>PAGE   \* MERGEFORMAT</w:instrText>
        </w:r>
        <w:r w:rsidRPr="006A79BA">
          <w:rPr>
            <w:rFonts w:ascii="Arial" w:hAnsi="Arial" w:cs="Arial"/>
            <w:sz w:val="12"/>
            <w:szCs w:val="12"/>
          </w:rPr>
          <w:fldChar w:fldCharType="separate"/>
        </w:r>
        <w:r>
          <w:rPr>
            <w:rFonts w:ascii="Arial" w:hAnsi="Arial" w:cs="Arial"/>
            <w:sz w:val="12"/>
            <w:szCs w:val="12"/>
          </w:rPr>
          <w:t>1</w:t>
        </w:r>
        <w:r w:rsidRPr="006A79BA">
          <w:rPr>
            <w:rFonts w:ascii="Arial" w:hAnsi="Arial" w:cs="Arial"/>
            <w:sz w:val="12"/>
            <w:szCs w:val="12"/>
          </w:rPr>
          <w:fldChar w:fldCharType="end"/>
        </w:r>
      </w:p>
      <w:p w14:paraId="6C37D0EA" w14:textId="77777777" w:rsidR="00DE5815" w:rsidRPr="006A79BA" w:rsidRDefault="00DE5815" w:rsidP="00E16E68">
        <w:pPr>
          <w:pStyle w:val="Pora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VšĮ „Kauno miesto poliklinika“</w:t>
        </w:r>
      </w:p>
      <w:p w14:paraId="34568005" w14:textId="77777777" w:rsidR="00DE5815" w:rsidRPr="006A79BA" w:rsidRDefault="00DE5815" w:rsidP="00E16E68">
        <w:pPr>
          <w:pStyle w:val="Pora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Techninės specifikacijos priedas</w:t>
        </w:r>
      </w:p>
      <w:p w14:paraId="7579FF94" w14:textId="77777777" w:rsidR="00DE5815" w:rsidRPr="00E16E68" w:rsidRDefault="00DE5815">
        <w:pPr>
          <w:pStyle w:val="Pora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Vidaus patalpų valymo, dezinfekavimo ir priežiūros bei lauko teritorijos valymo ir priežiūros paslaugų pirkimas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2"/>
        <w:szCs w:val="12"/>
      </w:rPr>
      <w:id w:val="-1008056283"/>
      <w:docPartObj>
        <w:docPartGallery w:val="Page Numbers (Bottom of Page)"/>
        <w:docPartUnique/>
      </w:docPartObj>
    </w:sdtPr>
    <w:sdtEndPr/>
    <w:sdtContent>
      <w:p w14:paraId="4C3DE839" w14:textId="77777777" w:rsidR="00DE5815" w:rsidRPr="006A79BA" w:rsidRDefault="00DE5815" w:rsidP="00E16E68">
        <w:pPr>
          <w:pStyle w:val="Porat"/>
          <w:jc w:val="righ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fldChar w:fldCharType="begin"/>
        </w:r>
        <w:r w:rsidRPr="006A79BA">
          <w:rPr>
            <w:rFonts w:ascii="Arial" w:hAnsi="Arial" w:cs="Arial"/>
            <w:sz w:val="12"/>
            <w:szCs w:val="12"/>
          </w:rPr>
          <w:instrText>PAGE   \* MERGEFORMAT</w:instrText>
        </w:r>
        <w:r w:rsidRPr="006A79BA">
          <w:rPr>
            <w:rFonts w:ascii="Arial" w:hAnsi="Arial" w:cs="Arial"/>
            <w:sz w:val="12"/>
            <w:szCs w:val="12"/>
          </w:rPr>
          <w:fldChar w:fldCharType="separate"/>
        </w:r>
        <w:r>
          <w:rPr>
            <w:rFonts w:ascii="Arial" w:hAnsi="Arial" w:cs="Arial"/>
            <w:sz w:val="12"/>
            <w:szCs w:val="12"/>
          </w:rPr>
          <w:t>1</w:t>
        </w:r>
        <w:r w:rsidRPr="006A79BA">
          <w:rPr>
            <w:rFonts w:ascii="Arial" w:hAnsi="Arial" w:cs="Arial"/>
            <w:sz w:val="12"/>
            <w:szCs w:val="12"/>
          </w:rPr>
          <w:fldChar w:fldCharType="end"/>
        </w:r>
      </w:p>
      <w:p w14:paraId="7E02C27F" w14:textId="77777777" w:rsidR="00DE5815" w:rsidRPr="006A79BA" w:rsidRDefault="00DE5815" w:rsidP="00E16E68">
        <w:pPr>
          <w:pStyle w:val="Pora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VšĮ „Kauno miesto poliklinika“</w:t>
        </w:r>
      </w:p>
      <w:p w14:paraId="4AEC82A3" w14:textId="77777777" w:rsidR="00DE5815" w:rsidRPr="006A79BA" w:rsidRDefault="00DE5815" w:rsidP="00E16E68">
        <w:pPr>
          <w:pStyle w:val="Pora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Techninės specifikacijos priedas</w:t>
        </w:r>
      </w:p>
      <w:p w14:paraId="6E5C94D5" w14:textId="77777777" w:rsidR="00DE5815" w:rsidRPr="00E16E68" w:rsidRDefault="00DE5815">
        <w:pPr>
          <w:pStyle w:val="Pora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Vidaus patalpų valymo, dezinfekavimo ir priežiūros bei lauko teritorijos valymo ir priežiūros paslaugų pirkimas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75AC4" w14:textId="77777777" w:rsidR="00782D34" w:rsidRDefault="00782D34" w:rsidP="00DE5815">
      <w:pPr>
        <w:spacing w:after="0" w:line="240" w:lineRule="auto"/>
      </w:pPr>
      <w:r>
        <w:separator/>
      </w:r>
    </w:p>
  </w:footnote>
  <w:footnote w:type="continuationSeparator" w:id="0">
    <w:p w14:paraId="4BADB8AA" w14:textId="77777777" w:rsidR="00782D34" w:rsidRDefault="00782D34" w:rsidP="00DE5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650523675"/>
      <w:docPartObj>
        <w:docPartGallery w:val="Page Numbers (Top of Page)"/>
        <w:docPartUnique/>
      </w:docPartObj>
    </w:sdtPr>
    <w:sdtEndPr/>
    <w:sdtContent>
      <w:p w14:paraId="5629D458" w14:textId="77777777" w:rsidR="00DE5815" w:rsidRPr="00C67AFB" w:rsidRDefault="00DE5815">
        <w:pPr>
          <w:pStyle w:val="Antrats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67A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7A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7A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67AFB">
          <w:rPr>
            <w:rFonts w:ascii="Times New Roman" w:hAnsi="Times New Roman" w:cs="Times New Roman"/>
            <w:sz w:val="24"/>
            <w:szCs w:val="24"/>
          </w:rPr>
          <w:t>2</w:t>
        </w:r>
        <w:r w:rsidRPr="00C67A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3C7FB" w14:textId="77777777" w:rsidR="00DE5815" w:rsidRPr="00F43D26" w:rsidRDefault="00DE5815" w:rsidP="00E16E68">
    <w:pPr>
      <w:pStyle w:val="Antrats"/>
      <w:jc w:val="right"/>
      <w:rPr>
        <w:rFonts w:ascii="Trebuchet MS" w:hAnsi="Trebuchet MS" w:cs="Arial"/>
        <w:sz w:val="20"/>
        <w:szCs w:val="20"/>
      </w:rPr>
    </w:pPr>
    <w:r w:rsidRPr="00F43D26">
      <w:rPr>
        <w:rFonts w:ascii="Trebuchet MS" w:hAnsi="Trebuchet MS" w:cs="Arial"/>
        <w:sz w:val="20"/>
        <w:szCs w:val="20"/>
        <w:highlight w:val="white"/>
      </w:rPr>
      <w:t>3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4C90"/>
    <w:multiLevelType w:val="multilevel"/>
    <w:tmpl w:val="E46ED24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7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1561668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15"/>
    <w:rsid w:val="00113EE2"/>
    <w:rsid w:val="00524CDF"/>
    <w:rsid w:val="005336D6"/>
    <w:rsid w:val="00655809"/>
    <w:rsid w:val="006B58F3"/>
    <w:rsid w:val="00782D34"/>
    <w:rsid w:val="007C5EC3"/>
    <w:rsid w:val="007D3272"/>
    <w:rsid w:val="00846A25"/>
    <w:rsid w:val="00BF044F"/>
    <w:rsid w:val="00D24413"/>
    <w:rsid w:val="00DC5033"/>
    <w:rsid w:val="00DE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765CA"/>
  <w15:chartTrackingRefBased/>
  <w15:docId w15:val="{89EA93AE-4E3F-4F77-A8DE-D05F34C3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5815"/>
    <w:pPr>
      <w:spacing w:line="256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E58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58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58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58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58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58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58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58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58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58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58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58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581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581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581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581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581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581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58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58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58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58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58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5815"/>
    <w:rPr>
      <w:i/>
      <w:iCs/>
      <w:color w:val="404040" w:themeColor="text1" w:themeTint="BF"/>
    </w:r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DE581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581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58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581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581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DE58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E581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E58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E5815"/>
    <w:rPr>
      <w:kern w:val="0"/>
      <w:sz w:val="22"/>
      <w:szCs w:val="22"/>
      <w14:ligatures w14:val="none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DE5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725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Mirklienė</dc:creator>
  <cp:keywords/>
  <dc:description/>
  <cp:lastModifiedBy>Eglė Mirklienė</cp:lastModifiedBy>
  <cp:revision>2</cp:revision>
  <dcterms:created xsi:type="dcterms:W3CDTF">2026-05-20T06:59:00Z</dcterms:created>
  <dcterms:modified xsi:type="dcterms:W3CDTF">2026-05-20T06:59:00Z</dcterms:modified>
</cp:coreProperties>
</file>